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967CA">
        <w:rPr>
          <w:sz w:val="28"/>
          <w:szCs w:val="28"/>
        </w:rPr>
        <w:t>Приложение №1</w:t>
      </w:r>
    </w:p>
    <w:p w:rsidR="00E663C2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ind w:left="2832"/>
        <w:jc w:val="right"/>
        <w:rPr>
          <w:sz w:val="28"/>
          <w:szCs w:val="28"/>
        </w:rPr>
      </w:pPr>
      <w:bookmarkStart w:id="0" w:name="_GoBack"/>
      <w:r w:rsidRPr="00D967CA">
        <w:rPr>
          <w:sz w:val="28"/>
          <w:szCs w:val="28"/>
        </w:rPr>
        <w:t xml:space="preserve">к </w:t>
      </w:r>
      <w:r>
        <w:rPr>
          <w:sz w:val="28"/>
          <w:szCs w:val="28"/>
        </w:rPr>
        <w:t>Техническому регламенту</w:t>
      </w:r>
      <w:r w:rsidRPr="00D967CA">
        <w:rPr>
          <w:sz w:val="28"/>
          <w:szCs w:val="28"/>
        </w:rPr>
        <w:t xml:space="preserve"> об обеспечении </w:t>
      </w:r>
    </w:p>
    <w:bookmarkEnd w:id="0"/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ind w:left="2832"/>
        <w:jc w:val="right"/>
        <w:rPr>
          <w:sz w:val="28"/>
          <w:szCs w:val="28"/>
        </w:rPr>
      </w:pPr>
      <w:proofErr w:type="gramStart"/>
      <w:r w:rsidRPr="00D967CA">
        <w:rPr>
          <w:sz w:val="28"/>
          <w:szCs w:val="28"/>
        </w:rPr>
        <w:t xml:space="preserve">присутствия 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на</w:t>
      </w:r>
      <w:proofErr w:type="gramEnd"/>
      <w:r w:rsidRPr="00D967CA">
        <w:rPr>
          <w:sz w:val="28"/>
          <w:szCs w:val="28"/>
        </w:rPr>
        <w:t xml:space="preserve"> рынке средств измерени</w:t>
      </w:r>
      <w:r>
        <w:rPr>
          <w:sz w:val="28"/>
          <w:szCs w:val="28"/>
        </w:rPr>
        <w:t>й</w:t>
      </w:r>
      <w:r w:rsidRPr="00D967CA">
        <w:rPr>
          <w:sz w:val="28"/>
          <w:szCs w:val="28"/>
        </w:rPr>
        <w:t xml:space="preserve">  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ind w:firstLine="0"/>
        <w:jc w:val="center"/>
        <w:rPr>
          <w:b/>
          <w:sz w:val="28"/>
          <w:szCs w:val="28"/>
        </w:rPr>
      </w:pPr>
      <w:r w:rsidRPr="00D967CA">
        <w:rPr>
          <w:b/>
          <w:sz w:val="28"/>
          <w:szCs w:val="28"/>
        </w:rPr>
        <w:t>Основные требования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rPr>
          <w:sz w:val="28"/>
          <w:szCs w:val="28"/>
        </w:rPr>
      </w:pPr>
      <w:r w:rsidRPr="00D967CA">
        <w:rPr>
          <w:sz w:val="28"/>
          <w:szCs w:val="28"/>
        </w:rPr>
        <w:t xml:space="preserve">Средство измерений должно обеспечивать высокий уровень метрологической достоверности, чтобы любая заинтересованная сторона была уверена в результате измерений, и чтобы оно было </w:t>
      </w:r>
      <w:r>
        <w:rPr>
          <w:sz w:val="28"/>
          <w:szCs w:val="28"/>
        </w:rPr>
        <w:t xml:space="preserve">спроектировано </w:t>
      </w:r>
      <w:r w:rsidRPr="00D967CA">
        <w:rPr>
          <w:sz w:val="28"/>
          <w:szCs w:val="28"/>
        </w:rPr>
        <w:t xml:space="preserve">и изготовлено </w:t>
      </w:r>
      <w:r>
        <w:rPr>
          <w:sz w:val="28"/>
          <w:szCs w:val="28"/>
        </w:rPr>
        <w:t>на</w:t>
      </w:r>
      <w:r w:rsidRPr="00D967CA">
        <w:rPr>
          <w:sz w:val="28"/>
          <w:szCs w:val="28"/>
        </w:rPr>
        <w:t xml:space="preserve"> высок</w:t>
      </w:r>
      <w:r>
        <w:rPr>
          <w:sz w:val="28"/>
          <w:szCs w:val="28"/>
        </w:rPr>
        <w:t>о</w:t>
      </w:r>
      <w:r w:rsidRPr="00D967CA">
        <w:rPr>
          <w:sz w:val="28"/>
          <w:szCs w:val="28"/>
        </w:rPr>
        <w:t>м качеств</w:t>
      </w:r>
      <w:r>
        <w:rPr>
          <w:sz w:val="28"/>
          <w:szCs w:val="28"/>
        </w:rPr>
        <w:t xml:space="preserve">енном уровне </w:t>
      </w:r>
      <w:proofErr w:type="gramStart"/>
      <w:r>
        <w:rPr>
          <w:sz w:val="28"/>
          <w:szCs w:val="28"/>
        </w:rPr>
        <w:t xml:space="preserve">касательно 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метрологической</w:t>
      </w:r>
      <w:proofErr w:type="gramEnd"/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технологии и </w:t>
      </w:r>
      <w:r>
        <w:rPr>
          <w:sz w:val="28"/>
          <w:szCs w:val="28"/>
        </w:rPr>
        <w:t>безопасности</w:t>
      </w:r>
      <w:r w:rsidRPr="00D967CA">
        <w:rPr>
          <w:sz w:val="28"/>
          <w:szCs w:val="28"/>
        </w:rPr>
        <w:t xml:space="preserve"> данных измерения.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Основные требования, которым должны удовлетворять средства измерений, приводятся ниже и могут быть дополнены, где необходимо, специальными требованиями</w:t>
      </w:r>
      <w:r>
        <w:rPr>
          <w:sz w:val="28"/>
          <w:szCs w:val="28"/>
        </w:rPr>
        <w:t xml:space="preserve"> каждого средства измерений, указанными в п</w:t>
      </w:r>
      <w:r w:rsidRPr="00D967CA">
        <w:rPr>
          <w:sz w:val="28"/>
          <w:szCs w:val="28"/>
        </w:rPr>
        <w:t>риложени</w:t>
      </w:r>
      <w:r>
        <w:rPr>
          <w:sz w:val="28"/>
          <w:szCs w:val="28"/>
        </w:rPr>
        <w:t>ях</w:t>
      </w:r>
      <w:r w:rsidRPr="00D967CA">
        <w:rPr>
          <w:sz w:val="28"/>
          <w:szCs w:val="28"/>
        </w:rPr>
        <w:t xml:space="preserve"> № 3-12</w:t>
      </w:r>
      <w:r>
        <w:rPr>
          <w:sz w:val="28"/>
          <w:szCs w:val="28"/>
        </w:rPr>
        <w:t xml:space="preserve"> к настоящему Техническому регламенту</w:t>
      </w:r>
      <w:r w:rsidRPr="00D967CA">
        <w:rPr>
          <w:sz w:val="28"/>
          <w:szCs w:val="28"/>
        </w:rPr>
        <w:t>, в которых более подробно изложены некоторые аспекты общих требований.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Принятые для исполнения основных требований решения должны учитывать </w:t>
      </w:r>
      <w:r>
        <w:rPr>
          <w:sz w:val="28"/>
          <w:szCs w:val="28"/>
        </w:rPr>
        <w:t xml:space="preserve">порядок, в котором следует </w:t>
      </w:r>
      <w:r w:rsidRPr="00D967CA">
        <w:rPr>
          <w:sz w:val="28"/>
          <w:szCs w:val="28"/>
        </w:rPr>
        <w:t>примен</w:t>
      </w:r>
      <w:r>
        <w:rPr>
          <w:sz w:val="28"/>
          <w:szCs w:val="28"/>
        </w:rPr>
        <w:t>ять</w:t>
      </w:r>
      <w:r w:rsidRPr="00D967CA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о</w:t>
      </w:r>
      <w:r w:rsidRPr="00D967CA">
        <w:rPr>
          <w:sz w:val="28"/>
          <w:szCs w:val="28"/>
        </w:rPr>
        <w:t xml:space="preserve"> измерений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и любое предвидимое его неправильное применение.</w:t>
      </w:r>
    </w:p>
    <w:p w:rsidR="00E663C2" w:rsidRPr="00C62532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C62532">
        <w:rPr>
          <w:b/>
          <w:sz w:val="28"/>
          <w:szCs w:val="28"/>
        </w:rPr>
        <w:t>ОПРЕДЕЛЕНИЯ: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9E2BA5">
        <w:rPr>
          <w:b/>
          <w:sz w:val="28"/>
          <w:szCs w:val="28"/>
        </w:rPr>
        <w:t>змеряемая величин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67CA">
        <w:rPr>
          <w:sz w:val="28"/>
          <w:szCs w:val="28"/>
        </w:rPr>
        <w:t xml:space="preserve"> конкретная величина, являющаяся объектом измерения;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9E2BA5">
        <w:rPr>
          <w:b/>
          <w:sz w:val="28"/>
          <w:szCs w:val="28"/>
        </w:rPr>
        <w:t>влияющая величина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67CA">
        <w:rPr>
          <w:sz w:val="28"/>
          <w:szCs w:val="28"/>
        </w:rPr>
        <w:t xml:space="preserve"> величина, которая не является измеряемой, но оказывает влияние на результат измерения</w:t>
      </w:r>
      <w:r>
        <w:rPr>
          <w:sz w:val="28"/>
          <w:szCs w:val="28"/>
        </w:rPr>
        <w:t>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3F156C">
        <w:rPr>
          <w:b/>
          <w:sz w:val="28"/>
          <w:szCs w:val="28"/>
        </w:rPr>
        <w:t>нормированные рабочие условия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67CA">
        <w:rPr>
          <w:sz w:val="28"/>
          <w:szCs w:val="28"/>
        </w:rPr>
        <w:t xml:space="preserve"> значения измеряемой величины и влияющих величин, образующих нормальные рабочие условия для средств измерений;</w:t>
      </w:r>
    </w:p>
    <w:p w:rsidR="00E663C2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9E2BA5">
        <w:rPr>
          <w:b/>
          <w:sz w:val="28"/>
          <w:szCs w:val="28"/>
        </w:rPr>
        <w:t>помеха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67CA">
        <w:rPr>
          <w:sz w:val="28"/>
          <w:szCs w:val="28"/>
        </w:rPr>
        <w:t xml:space="preserve"> влияющая величина, имеющая значение в пределах, установленных соответствующими требованиями, но вне установленных нормированных рабочих условий для средства измерений. Влияющая величина является помехой, если для этой влияющей величины не установлены </w:t>
      </w:r>
      <w:r>
        <w:rPr>
          <w:sz w:val="28"/>
          <w:szCs w:val="28"/>
        </w:rPr>
        <w:t xml:space="preserve">соответствующие </w:t>
      </w:r>
      <w:r w:rsidRPr="00D967CA">
        <w:rPr>
          <w:sz w:val="28"/>
          <w:szCs w:val="28"/>
        </w:rPr>
        <w:t>нормированные рабочие условия</w:t>
      </w:r>
      <w:r>
        <w:rPr>
          <w:sz w:val="28"/>
          <w:szCs w:val="28"/>
        </w:rPr>
        <w:t>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9E2BA5">
        <w:rPr>
          <w:b/>
          <w:sz w:val="28"/>
          <w:szCs w:val="28"/>
        </w:rPr>
        <w:t>критическое значение изменения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67CA">
        <w:rPr>
          <w:sz w:val="28"/>
          <w:szCs w:val="28"/>
        </w:rPr>
        <w:t xml:space="preserve"> значение, для которого изменение результата измерения ра</w:t>
      </w:r>
      <w:r>
        <w:rPr>
          <w:sz w:val="28"/>
          <w:szCs w:val="28"/>
        </w:rPr>
        <w:t>ссматривается как нежелательное;</w:t>
      </w:r>
      <w:r w:rsidRPr="00D967CA">
        <w:rPr>
          <w:sz w:val="28"/>
          <w:szCs w:val="28"/>
        </w:rPr>
        <w:t xml:space="preserve"> 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9E2BA5">
        <w:rPr>
          <w:b/>
          <w:sz w:val="28"/>
          <w:szCs w:val="28"/>
        </w:rPr>
        <w:t>материальная мера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67CA">
        <w:rPr>
          <w:sz w:val="28"/>
          <w:szCs w:val="28"/>
        </w:rPr>
        <w:t xml:space="preserve"> устройство, предназначенное для воспроизведения или предоставления постоянным образом в период его использования одного или большего числа известных значений данной величины</w:t>
      </w:r>
      <w:r>
        <w:rPr>
          <w:sz w:val="28"/>
          <w:szCs w:val="28"/>
        </w:rPr>
        <w:t>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9E2BA5">
        <w:rPr>
          <w:b/>
          <w:sz w:val="28"/>
          <w:szCs w:val="28"/>
        </w:rPr>
        <w:t>прямая продажа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67CA">
        <w:rPr>
          <w:sz w:val="28"/>
          <w:szCs w:val="28"/>
        </w:rPr>
        <w:t xml:space="preserve"> торговая операция, в рамках которой: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результат измерений служит основой для определения суммы оплаты; и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по крайней мере, одна из сторон, </w:t>
      </w:r>
      <w:r>
        <w:rPr>
          <w:sz w:val="28"/>
          <w:szCs w:val="28"/>
        </w:rPr>
        <w:t>вовлеченных в</w:t>
      </w:r>
      <w:r w:rsidRPr="00D967CA">
        <w:rPr>
          <w:sz w:val="28"/>
          <w:szCs w:val="28"/>
        </w:rPr>
        <w:t xml:space="preserve"> сделку, связанную с измерениями, является потребителем или любой другой стороной, требующей обычного уровня защиты;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D967CA">
        <w:rPr>
          <w:sz w:val="28"/>
          <w:szCs w:val="28"/>
        </w:rPr>
        <w:t>результаты  измерений</w:t>
      </w:r>
      <w:proofErr w:type="gramEnd"/>
      <w:r w:rsidRPr="00D967CA">
        <w:rPr>
          <w:sz w:val="28"/>
          <w:szCs w:val="28"/>
        </w:rPr>
        <w:t xml:space="preserve"> определяются сторонами</w:t>
      </w:r>
      <w:r>
        <w:rPr>
          <w:sz w:val="28"/>
          <w:szCs w:val="28"/>
        </w:rPr>
        <w:t xml:space="preserve">, вовлеченными в </w:t>
      </w:r>
      <w:r w:rsidRPr="00D967CA">
        <w:rPr>
          <w:sz w:val="28"/>
          <w:szCs w:val="28"/>
        </w:rPr>
        <w:t xml:space="preserve"> сделк</w:t>
      </w:r>
      <w:r>
        <w:rPr>
          <w:sz w:val="28"/>
          <w:szCs w:val="28"/>
        </w:rPr>
        <w:t>у,</w:t>
      </w:r>
      <w:r w:rsidRPr="00D967CA">
        <w:rPr>
          <w:sz w:val="28"/>
          <w:szCs w:val="28"/>
        </w:rPr>
        <w:t xml:space="preserve"> одновременно в одном и том же месте</w:t>
      </w:r>
      <w:r>
        <w:rPr>
          <w:sz w:val="28"/>
          <w:szCs w:val="28"/>
        </w:rPr>
        <w:t>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9E2BA5">
        <w:rPr>
          <w:b/>
          <w:sz w:val="28"/>
          <w:szCs w:val="28"/>
        </w:rPr>
        <w:lastRenderedPageBreak/>
        <w:t>климатические условия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67CA">
        <w:rPr>
          <w:sz w:val="28"/>
          <w:szCs w:val="28"/>
        </w:rPr>
        <w:t xml:space="preserve"> условия, при которых мо</w:t>
      </w:r>
      <w:r>
        <w:rPr>
          <w:sz w:val="28"/>
          <w:szCs w:val="28"/>
        </w:rPr>
        <w:t>гу</w:t>
      </w:r>
      <w:r w:rsidRPr="00D967CA">
        <w:rPr>
          <w:sz w:val="28"/>
          <w:szCs w:val="28"/>
        </w:rPr>
        <w:t>т эксплуатироваться измерительны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 прибор</w:t>
      </w:r>
      <w:r>
        <w:rPr>
          <w:sz w:val="28"/>
          <w:szCs w:val="28"/>
        </w:rPr>
        <w:t>ы</w:t>
      </w:r>
      <w:r w:rsidRPr="00D967CA">
        <w:rPr>
          <w:sz w:val="28"/>
          <w:szCs w:val="28"/>
        </w:rPr>
        <w:t>. Для учета климатических отличий должен быть определен диапазон температурных границ</w:t>
      </w:r>
      <w:r>
        <w:rPr>
          <w:sz w:val="28"/>
          <w:szCs w:val="28"/>
        </w:rPr>
        <w:t>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9E2BA5">
        <w:rPr>
          <w:b/>
          <w:sz w:val="28"/>
          <w:szCs w:val="28"/>
        </w:rPr>
        <w:t>коммунальное предприятие</w:t>
      </w:r>
      <w:r w:rsidRPr="00D967CA">
        <w:rPr>
          <w:sz w:val="28"/>
          <w:szCs w:val="28"/>
        </w:rPr>
        <w:t xml:space="preserve"> – </w:t>
      </w:r>
      <w:proofErr w:type="gramStart"/>
      <w:r w:rsidRPr="00D967CA">
        <w:rPr>
          <w:sz w:val="28"/>
          <w:szCs w:val="28"/>
        </w:rPr>
        <w:t>поставщик  электрической</w:t>
      </w:r>
      <w:proofErr w:type="gramEnd"/>
      <w:r w:rsidRPr="00D967CA">
        <w:rPr>
          <w:sz w:val="28"/>
          <w:szCs w:val="28"/>
        </w:rPr>
        <w:t xml:space="preserve"> энергии, газа, тепла или воды. </w:t>
      </w:r>
    </w:p>
    <w:p w:rsidR="00E663C2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E663C2" w:rsidRPr="00C82BA0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C82BA0">
        <w:rPr>
          <w:b/>
          <w:sz w:val="28"/>
          <w:szCs w:val="28"/>
        </w:rPr>
        <w:t>1. Допустимые погрешности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1.1. При нормированных рабочих условиях и в отсутствие помехи погрешность измерения не должна превышать значения максимальной допустимой погрешности (</w:t>
      </w:r>
      <w:r>
        <w:rPr>
          <w:sz w:val="28"/>
          <w:szCs w:val="28"/>
        </w:rPr>
        <w:t xml:space="preserve">в дальнейшем – </w:t>
      </w:r>
      <w:r w:rsidRPr="00D967CA">
        <w:rPr>
          <w:sz w:val="28"/>
          <w:szCs w:val="28"/>
        </w:rPr>
        <w:t xml:space="preserve">МДП), которое определено соответствующими специальными требованиями применительно к средству измерений. 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Если другое значение не установлено в специальных приложениях на тип средства измерения, МДП выражается как двустороннее значение отклонения от истинного значения измеряемой величины.</w:t>
      </w:r>
    </w:p>
    <w:p w:rsidR="00E663C2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1.2. При нормированных рабочих условиях и при наличии помехи, требование к характеристикам должно быть таким, как установлено соответствующими специальными требованиями к средству измерений.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Если средство измерений предназначено для применения в условиях постоянного воздействия электромагнитного поля, то рабочие </w:t>
      </w:r>
      <w:proofErr w:type="gramStart"/>
      <w:r w:rsidRPr="00D967CA">
        <w:rPr>
          <w:sz w:val="28"/>
          <w:szCs w:val="28"/>
        </w:rPr>
        <w:t>характеристики  средства</w:t>
      </w:r>
      <w:proofErr w:type="gramEnd"/>
      <w:r w:rsidRPr="00D967CA">
        <w:rPr>
          <w:sz w:val="28"/>
          <w:szCs w:val="28"/>
        </w:rPr>
        <w:t xml:space="preserve"> измерения должны находиться в пределах МДП во время испытаний на воздействие излучаемого амплитудно-модулированного электромагнитного поля.</w:t>
      </w:r>
    </w:p>
    <w:p w:rsidR="00E663C2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 определяет</w:t>
      </w:r>
      <w:proofErr w:type="gramEnd"/>
      <w:r w:rsidRPr="00D967CA">
        <w:rPr>
          <w:sz w:val="28"/>
          <w:szCs w:val="28"/>
        </w:rPr>
        <w:t xml:space="preserve">  климатические, механические и электромагнитные условия, для которых предназначено применение средств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 xml:space="preserve"> измерения, источник питания и другие влияющие величины, оказывающие воздействие на его точность, с учетом требований, предусмотренных в соответствующих приложениях </w:t>
      </w:r>
      <w:r>
        <w:rPr>
          <w:sz w:val="28"/>
          <w:szCs w:val="28"/>
        </w:rPr>
        <w:t xml:space="preserve">и специальных требованиях к </w:t>
      </w:r>
      <w:r w:rsidRPr="00D967CA">
        <w:rPr>
          <w:sz w:val="28"/>
          <w:szCs w:val="28"/>
        </w:rPr>
        <w:t>средств</w:t>
      </w:r>
      <w:r>
        <w:rPr>
          <w:sz w:val="28"/>
          <w:szCs w:val="28"/>
        </w:rPr>
        <w:t>у</w:t>
      </w:r>
      <w:r w:rsidRPr="00D967CA">
        <w:rPr>
          <w:sz w:val="28"/>
          <w:szCs w:val="28"/>
        </w:rPr>
        <w:t xml:space="preserve"> и</w:t>
      </w:r>
      <w:r>
        <w:rPr>
          <w:sz w:val="28"/>
          <w:szCs w:val="28"/>
        </w:rPr>
        <w:t>з</w:t>
      </w:r>
      <w:r w:rsidRPr="00D967CA">
        <w:rPr>
          <w:sz w:val="28"/>
          <w:szCs w:val="28"/>
        </w:rPr>
        <w:t>мерения.</w:t>
      </w:r>
    </w:p>
    <w:p w:rsidR="00E663C2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1.3.1. </w:t>
      </w:r>
      <w:proofErr w:type="gramStart"/>
      <w:r w:rsidRPr="00D967CA">
        <w:rPr>
          <w:sz w:val="28"/>
          <w:szCs w:val="28"/>
        </w:rPr>
        <w:t xml:space="preserve">Климатические </w:t>
      </w:r>
      <w:r>
        <w:rPr>
          <w:sz w:val="28"/>
          <w:szCs w:val="28"/>
        </w:rPr>
        <w:t xml:space="preserve"> условия</w:t>
      </w:r>
      <w:proofErr w:type="gramEnd"/>
      <w:r>
        <w:rPr>
          <w:sz w:val="28"/>
          <w:szCs w:val="28"/>
        </w:rPr>
        <w:t xml:space="preserve"> 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 определяет</w:t>
      </w:r>
      <w:proofErr w:type="gramEnd"/>
      <w:r w:rsidRPr="00D967CA">
        <w:rPr>
          <w:sz w:val="28"/>
          <w:szCs w:val="28"/>
        </w:rPr>
        <w:t xml:space="preserve"> верхнюю и нижнюю границы температур  любых значений, указанных в таблице 1, если они не определены другим образом в </w:t>
      </w:r>
      <w:r>
        <w:rPr>
          <w:sz w:val="28"/>
          <w:szCs w:val="28"/>
        </w:rPr>
        <w:t>п</w:t>
      </w:r>
      <w:r w:rsidRPr="00D967CA">
        <w:rPr>
          <w:sz w:val="28"/>
          <w:szCs w:val="28"/>
        </w:rPr>
        <w:t>риложениях № 3-12</w:t>
      </w:r>
      <w:r>
        <w:rPr>
          <w:sz w:val="28"/>
          <w:szCs w:val="28"/>
        </w:rPr>
        <w:t xml:space="preserve"> настоящего Технического регламента</w:t>
      </w:r>
      <w:r w:rsidRPr="00D967CA">
        <w:rPr>
          <w:sz w:val="28"/>
          <w:szCs w:val="28"/>
        </w:rPr>
        <w:t>, и указ</w:t>
      </w:r>
      <w:r>
        <w:rPr>
          <w:sz w:val="28"/>
          <w:szCs w:val="28"/>
        </w:rPr>
        <w:t>ывает</w:t>
      </w:r>
      <w:r w:rsidRPr="00D967CA">
        <w:rPr>
          <w:sz w:val="28"/>
          <w:szCs w:val="28"/>
        </w:rPr>
        <w:t>, предназначено ли средство измерений для работы в условиях влажности с конденсацией или без нее, а также в открытом или закрытом месте.</w:t>
      </w:r>
    </w:p>
    <w:p w:rsidR="00E663C2" w:rsidRDefault="00E663C2" w:rsidP="00E663C2">
      <w:pPr>
        <w:pStyle w:val="note"/>
        <w:tabs>
          <w:tab w:val="left" w:pos="810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7CA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276"/>
        <w:gridCol w:w="1418"/>
        <w:gridCol w:w="1439"/>
      </w:tblGrid>
      <w:tr w:rsidR="00E663C2" w:rsidTr="00E17C42">
        <w:tc>
          <w:tcPr>
            <w:tcW w:w="3510" w:type="dxa"/>
          </w:tcPr>
          <w:p w:rsidR="00E663C2" w:rsidRPr="0064014B" w:rsidRDefault="00E663C2" w:rsidP="00E17C42">
            <w:pPr>
              <w:pStyle w:val="note"/>
              <w:tabs>
                <w:tab w:val="left" w:pos="810"/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5834" w:type="dxa"/>
            <w:gridSpan w:val="4"/>
          </w:tcPr>
          <w:p w:rsidR="00E663C2" w:rsidRPr="0064014B" w:rsidRDefault="00E663C2" w:rsidP="00E17C42">
            <w:pPr>
              <w:pStyle w:val="note"/>
              <w:tabs>
                <w:tab w:val="left" w:pos="810"/>
                <w:tab w:val="left" w:pos="1134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64014B">
              <w:rPr>
                <w:b/>
                <w:sz w:val="28"/>
                <w:szCs w:val="28"/>
              </w:rPr>
              <w:t>Границы температур</w:t>
            </w:r>
          </w:p>
        </w:tc>
      </w:tr>
      <w:tr w:rsidR="00E663C2" w:rsidTr="00E17C42">
        <w:tc>
          <w:tcPr>
            <w:tcW w:w="3510" w:type="dxa"/>
          </w:tcPr>
          <w:p w:rsidR="00E663C2" w:rsidRPr="0064014B" w:rsidRDefault="00E663C2" w:rsidP="00E17C42">
            <w:pPr>
              <w:pStyle w:val="note"/>
              <w:tabs>
                <w:tab w:val="left" w:pos="810"/>
                <w:tab w:val="left" w:pos="1134"/>
              </w:tabs>
              <w:rPr>
                <w:sz w:val="28"/>
                <w:szCs w:val="28"/>
              </w:rPr>
            </w:pPr>
            <w:r w:rsidRPr="0064014B">
              <w:rPr>
                <w:sz w:val="28"/>
                <w:szCs w:val="28"/>
              </w:rPr>
              <w:t>Верхняя граница</w:t>
            </w:r>
          </w:p>
        </w:tc>
        <w:tc>
          <w:tcPr>
            <w:tcW w:w="1701" w:type="dxa"/>
          </w:tcPr>
          <w:p w:rsidR="00E663C2" w:rsidRPr="0064014B" w:rsidRDefault="00E663C2" w:rsidP="00E17C42">
            <w:pPr>
              <w:pStyle w:val="note"/>
              <w:tabs>
                <w:tab w:val="left" w:pos="810"/>
                <w:tab w:val="left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64014B">
              <w:rPr>
                <w:sz w:val="28"/>
                <w:szCs w:val="28"/>
              </w:rPr>
              <w:t>30 °C</w:t>
            </w:r>
          </w:p>
        </w:tc>
        <w:tc>
          <w:tcPr>
            <w:tcW w:w="1276" w:type="dxa"/>
          </w:tcPr>
          <w:p w:rsidR="00E663C2" w:rsidRPr="0064014B" w:rsidRDefault="00E663C2" w:rsidP="00E17C42">
            <w:pPr>
              <w:pStyle w:val="note"/>
              <w:tabs>
                <w:tab w:val="left" w:pos="810"/>
                <w:tab w:val="left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64014B">
              <w:rPr>
                <w:sz w:val="28"/>
                <w:szCs w:val="28"/>
              </w:rPr>
              <w:t>40 °C</w:t>
            </w:r>
          </w:p>
        </w:tc>
        <w:tc>
          <w:tcPr>
            <w:tcW w:w="1418" w:type="dxa"/>
          </w:tcPr>
          <w:p w:rsidR="00E663C2" w:rsidRPr="0064014B" w:rsidRDefault="00E663C2" w:rsidP="00E17C42">
            <w:pPr>
              <w:pStyle w:val="note"/>
              <w:tabs>
                <w:tab w:val="left" w:pos="810"/>
                <w:tab w:val="left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64014B">
              <w:rPr>
                <w:sz w:val="28"/>
                <w:szCs w:val="28"/>
              </w:rPr>
              <w:t>55 °C</w:t>
            </w:r>
          </w:p>
        </w:tc>
        <w:tc>
          <w:tcPr>
            <w:tcW w:w="1439" w:type="dxa"/>
          </w:tcPr>
          <w:p w:rsidR="00E663C2" w:rsidRPr="0064014B" w:rsidRDefault="00E663C2" w:rsidP="00E17C42">
            <w:pPr>
              <w:pStyle w:val="note"/>
              <w:tabs>
                <w:tab w:val="left" w:pos="810"/>
                <w:tab w:val="left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64014B">
              <w:rPr>
                <w:sz w:val="28"/>
                <w:szCs w:val="28"/>
              </w:rPr>
              <w:t>70 °C</w:t>
            </w:r>
          </w:p>
        </w:tc>
      </w:tr>
      <w:tr w:rsidR="00E663C2" w:rsidTr="00E17C42">
        <w:tc>
          <w:tcPr>
            <w:tcW w:w="3510" w:type="dxa"/>
          </w:tcPr>
          <w:p w:rsidR="00E663C2" w:rsidRPr="0064014B" w:rsidRDefault="00E663C2" w:rsidP="00E17C42">
            <w:pPr>
              <w:pStyle w:val="note"/>
              <w:tabs>
                <w:tab w:val="left" w:pos="810"/>
                <w:tab w:val="left" w:pos="1134"/>
              </w:tabs>
              <w:rPr>
                <w:sz w:val="28"/>
                <w:szCs w:val="28"/>
              </w:rPr>
            </w:pPr>
            <w:r w:rsidRPr="0064014B">
              <w:rPr>
                <w:sz w:val="28"/>
                <w:szCs w:val="28"/>
              </w:rPr>
              <w:t>Нижняя граница</w:t>
            </w:r>
          </w:p>
        </w:tc>
        <w:tc>
          <w:tcPr>
            <w:tcW w:w="1701" w:type="dxa"/>
          </w:tcPr>
          <w:p w:rsidR="00E663C2" w:rsidRPr="0064014B" w:rsidRDefault="00E663C2" w:rsidP="00E17C42">
            <w:pPr>
              <w:pStyle w:val="note"/>
              <w:tabs>
                <w:tab w:val="left" w:pos="810"/>
                <w:tab w:val="left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64014B">
              <w:rPr>
                <w:sz w:val="28"/>
                <w:szCs w:val="28"/>
              </w:rPr>
              <w:t>5 °C</w:t>
            </w:r>
          </w:p>
        </w:tc>
        <w:tc>
          <w:tcPr>
            <w:tcW w:w="1276" w:type="dxa"/>
          </w:tcPr>
          <w:p w:rsidR="00E663C2" w:rsidRPr="0064014B" w:rsidRDefault="00E663C2" w:rsidP="00E17C42">
            <w:pPr>
              <w:pStyle w:val="note"/>
              <w:tabs>
                <w:tab w:val="left" w:pos="810"/>
                <w:tab w:val="left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64014B">
              <w:rPr>
                <w:sz w:val="28"/>
                <w:szCs w:val="28"/>
              </w:rPr>
              <w:t>–10 °C</w:t>
            </w:r>
          </w:p>
        </w:tc>
        <w:tc>
          <w:tcPr>
            <w:tcW w:w="1418" w:type="dxa"/>
          </w:tcPr>
          <w:p w:rsidR="00E663C2" w:rsidRPr="0064014B" w:rsidRDefault="00E663C2" w:rsidP="00E17C42">
            <w:pPr>
              <w:pStyle w:val="note"/>
              <w:tabs>
                <w:tab w:val="left" w:pos="810"/>
                <w:tab w:val="left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64014B">
              <w:rPr>
                <w:sz w:val="28"/>
                <w:szCs w:val="28"/>
              </w:rPr>
              <w:t>–25 °C</w:t>
            </w:r>
          </w:p>
        </w:tc>
        <w:tc>
          <w:tcPr>
            <w:tcW w:w="1439" w:type="dxa"/>
          </w:tcPr>
          <w:p w:rsidR="00E663C2" w:rsidRPr="0064014B" w:rsidRDefault="00E663C2" w:rsidP="00E17C42">
            <w:pPr>
              <w:pStyle w:val="note"/>
              <w:tabs>
                <w:tab w:val="left" w:pos="810"/>
                <w:tab w:val="left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64014B">
              <w:rPr>
                <w:sz w:val="28"/>
                <w:szCs w:val="28"/>
              </w:rPr>
              <w:t>–40 °C</w:t>
            </w:r>
          </w:p>
        </w:tc>
      </w:tr>
    </w:tbl>
    <w:p w:rsidR="00E663C2" w:rsidRDefault="00E663C2" w:rsidP="00E663C2">
      <w:pPr>
        <w:pStyle w:val="note"/>
        <w:tabs>
          <w:tab w:val="left" w:pos="810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 xml:space="preserve">.3.2. </w:t>
      </w:r>
      <w:r>
        <w:rPr>
          <w:sz w:val="28"/>
          <w:szCs w:val="28"/>
        </w:rPr>
        <w:t>Механические условия окружающей среды: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D967CA">
        <w:rPr>
          <w:sz w:val="28"/>
          <w:szCs w:val="28"/>
        </w:rPr>
        <w:t>) Внешние механические условия классифицируются по классам от М1 до М3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как описано ниже.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967CA">
        <w:rPr>
          <w:sz w:val="28"/>
          <w:szCs w:val="28"/>
        </w:rPr>
        <w:t>Класс М1 распространяется на средства измерения, применяемые в местах, подверженных вибрации и незначительным ударам, например, для средств измерения, смонтированных на легких опорных конструкциях, подверженных воздействию низкого уровня вибраций и ударов, передаваемых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толчками, связанными с местными </w:t>
      </w:r>
      <w:proofErr w:type="gramStart"/>
      <w:r>
        <w:rPr>
          <w:sz w:val="28"/>
          <w:szCs w:val="28"/>
        </w:rPr>
        <w:t xml:space="preserve">работами, </w:t>
      </w:r>
      <w:r w:rsidRPr="00D967CA">
        <w:rPr>
          <w:sz w:val="28"/>
          <w:szCs w:val="28"/>
        </w:rPr>
        <w:t xml:space="preserve"> хлопающими</w:t>
      </w:r>
      <w:proofErr w:type="gramEnd"/>
      <w:r w:rsidRPr="00D967CA">
        <w:rPr>
          <w:sz w:val="28"/>
          <w:szCs w:val="28"/>
        </w:rPr>
        <w:t xml:space="preserve"> дверьми и т.д.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</w:t>
      </w:r>
      <w:r w:rsidRPr="00D967CA">
        <w:rPr>
          <w:sz w:val="28"/>
          <w:szCs w:val="28"/>
        </w:rPr>
        <w:t xml:space="preserve">Класс М2 распространяется на средства измерения в местах со значительным или высоким уровнем вибрации и ударов, например, от машин и проходящих вблизи автомобилей или близко расположенных тяжелых машин, транспортерных лент и т.д. 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D967CA">
        <w:rPr>
          <w:sz w:val="28"/>
          <w:szCs w:val="28"/>
        </w:rPr>
        <w:t xml:space="preserve">Класс М3 </w:t>
      </w:r>
      <w:proofErr w:type="gramStart"/>
      <w:r w:rsidRPr="00D967CA">
        <w:rPr>
          <w:sz w:val="28"/>
          <w:szCs w:val="28"/>
        </w:rPr>
        <w:t>распространяется  на</w:t>
      </w:r>
      <w:proofErr w:type="gramEnd"/>
      <w:r w:rsidRPr="00D967CA">
        <w:rPr>
          <w:sz w:val="28"/>
          <w:szCs w:val="28"/>
        </w:rPr>
        <w:t xml:space="preserve"> средства  измерения в местах, где уровень вибрации и ударов высокий или очень высокий, например, для средств измерений, установленных непосредственно на машинах, транспортерных лентах и т. д.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 xml:space="preserve">) Следующие влияющие величины должны рассматриваться в отношении </w:t>
      </w:r>
      <w:r>
        <w:rPr>
          <w:sz w:val="28"/>
          <w:szCs w:val="28"/>
        </w:rPr>
        <w:t xml:space="preserve">к </w:t>
      </w:r>
      <w:r w:rsidRPr="00D967CA">
        <w:rPr>
          <w:sz w:val="28"/>
          <w:szCs w:val="28"/>
        </w:rPr>
        <w:t>внешни</w:t>
      </w:r>
      <w:r>
        <w:rPr>
          <w:sz w:val="28"/>
          <w:szCs w:val="28"/>
        </w:rPr>
        <w:t>м</w:t>
      </w:r>
      <w:r w:rsidRPr="00D967CA">
        <w:rPr>
          <w:sz w:val="28"/>
          <w:szCs w:val="28"/>
        </w:rPr>
        <w:t xml:space="preserve"> механически</w:t>
      </w:r>
      <w:r>
        <w:rPr>
          <w:sz w:val="28"/>
          <w:szCs w:val="28"/>
        </w:rPr>
        <w:t>м</w:t>
      </w:r>
      <w:r w:rsidRPr="00D967C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ям</w:t>
      </w:r>
      <w:r w:rsidRPr="00D967CA">
        <w:rPr>
          <w:sz w:val="28"/>
          <w:szCs w:val="28"/>
        </w:rPr>
        <w:t>: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 </w:t>
      </w:r>
      <w:r w:rsidRPr="00D967CA">
        <w:rPr>
          <w:sz w:val="28"/>
          <w:szCs w:val="28"/>
        </w:rPr>
        <w:t>вибрация</w:t>
      </w:r>
      <w:proofErr w:type="gramEnd"/>
      <w:r>
        <w:rPr>
          <w:sz w:val="28"/>
          <w:szCs w:val="28"/>
        </w:rPr>
        <w:t>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</w:t>
      </w:r>
      <w:proofErr w:type="gramStart"/>
      <w:r w:rsidRPr="00D967CA">
        <w:rPr>
          <w:sz w:val="28"/>
          <w:szCs w:val="28"/>
        </w:rPr>
        <w:t>механический</w:t>
      </w:r>
      <w:proofErr w:type="gramEnd"/>
      <w:r w:rsidRPr="00D967CA">
        <w:rPr>
          <w:sz w:val="28"/>
          <w:szCs w:val="28"/>
        </w:rPr>
        <w:t xml:space="preserve"> удар.</w:t>
      </w:r>
    </w:p>
    <w:p w:rsidR="00E663C2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proofErr w:type="gramStart"/>
      <w:r w:rsidRPr="00D967CA">
        <w:rPr>
          <w:sz w:val="28"/>
          <w:szCs w:val="28"/>
        </w:rPr>
        <w:t xml:space="preserve">1.3.3 </w:t>
      </w:r>
      <w:r>
        <w:rPr>
          <w:sz w:val="28"/>
          <w:szCs w:val="28"/>
        </w:rPr>
        <w:t xml:space="preserve"> Внешние</w:t>
      </w:r>
      <w:proofErr w:type="gramEnd"/>
      <w:r>
        <w:rPr>
          <w:sz w:val="28"/>
          <w:szCs w:val="28"/>
        </w:rPr>
        <w:t xml:space="preserve"> электромагнитные  условия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 xml:space="preserve">) Внешние электромагнитные условия классифицируются по классам Е1, Е2 или Е3, как представлено ниже, если они не определены другим образом в соответствующих специальных </w:t>
      </w:r>
      <w:r>
        <w:rPr>
          <w:sz w:val="28"/>
          <w:szCs w:val="28"/>
        </w:rPr>
        <w:t>п</w:t>
      </w:r>
      <w:r w:rsidRPr="00D967CA">
        <w:rPr>
          <w:sz w:val="28"/>
          <w:szCs w:val="28"/>
        </w:rPr>
        <w:t xml:space="preserve">риложениях </w:t>
      </w:r>
      <w:r>
        <w:rPr>
          <w:sz w:val="28"/>
          <w:szCs w:val="28"/>
        </w:rPr>
        <w:t xml:space="preserve">к соответствующим </w:t>
      </w:r>
      <w:r w:rsidRPr="00D967CA">
        <w:rPr>
          <w:sz w:val="28"/>
          <w:szCs w:val="28"/>
        </w:rPr>
        <w:t>средства</w:t>
      </w:r>
      <w:r>
        <w:rPr>
          <w:sz w:val="28"/>
          <w:szCs w:val="28"/>
        </w:rPr>
        <w:t>м</w:t>
      </w:r>
      <w:r w:rsidRPr="00D967CA">
        <w:rPr>
          <w:sz w:val="28"/>
          <w:szCs w:val="28"/>
        </w:rPr>
        <w:t xml:space="preserve"> измерения</w:t>
      </w:r>
      <w:r>
        <w:rPr>
          <w:sz w:val="28"/>
          <w:szCs w:val="28"/>
        </w:rPr>
        <w:t>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Pr="00D967CA">
        <w:rPr>
          <w:sz w:val="28"/>
          <w:szCs w:val="28"/>
        </w:rPr>
        <w:t xml:space="preserve"> Класс Е</w:t>
      </w:r>
      <w:proofErr w:type="gramStart"/>
      <w:r w:rsidRPr="00D967CA">
        <w:rPr>
          <w:sz w:val="28"/>
          <w:szCs w:val="28"/>
        </w:rPr>
        <w:t>1  распространяется</w:t>
      </w:r>
      <w:proofErr w:type="gramEnd"/>
      <w:r w:rsidRPr="00D967CA">
        <w:rPr>
          <w:sz w:val="28"/>
          <w:szCs w:val="28"/>
        </w:rPr>
        <w:t xml:space="preserve"> на средства измерения, используемые в местах с электромагнитными помехами, соответствующими помехам, которые могут возникать в жилых, торговых и</w:t>
      </w:r>
      <w:r>
        <w:rPr>
          <w:sz w:val="28"/>
          <w:szCs w:val="28"/>
        </w:rPr>
        <w:t>ли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зданиях </w:t>
      </w:r>
      <w:r w:rsidRPr="00D967CA">
        <w:rPr>
          <w:sz w:val="28"/>
          <w:szCs w:val="28"/>
        </w:rPr>
        <w:t>легк</w:t>
      </w:r>
      <w:r>
        <w:rPr>
          <w:sz w:val="28"/>
          <w:szCs w:val="28"/>
        </w:rPr>
        <w:t>ой</w:t>
      </w:r>
      <w:r w:rsidRPr="00D967CA">
        <w:rPr>
          <w:sz w:val="28"/>
          <w:szCs w:val="28"/>
        </w:rPr>
        <w:t xml:space="preserve"> промышленн</w:t>
      </w:r>
      <w:r>
        <w:rPr>
          <w:sz w:val="28"/>
          <w:szCs w:val="28"/>
        </w:rPr>
        <w:t>ости;</w:t>
      </w:r>
      <w:r w:rsidRPr="00D967CA">
        <w:rPr>
          <w:sz w:val="28"/>
          <w:szCs w:val="28"/>
        </w:rPr>
        <w:t xml:space="preserve"> </w:t>
      </w:r>
    </w:p>
    <w:p w:rsidR="00E663C2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</w:t>
      </w:r>
      <w:r w:rsidRPr="00D967CA">
        <w:rPr>
          <w:sz w:val="28"/>
          <w:szCs w:val="28"/>
        </w:rPr>
        <w:t xml:space="preserve">Класс Е2 распространяется на средства измерения, используемые в местах с электромагнитными помехами, </w:t>
      </w:r>
      <w:r>
        <w:rPr>
          <w:sz w:val="28"/>
          <w:szCs w:val="28"/>
        </w:rPr>
        <w:t xml:space="preserve">на уровне тех, </w:t>
      </w:r>
      <w:r w:rsidRPr="00D967CA">
        <w:rPr>
          <w:sz w:val="28"/>
          <w:szCs w:val="28"/>
        </w:rPr>
        <w:t>которые могут возникать</w:t>
      </w:r>
      <w:r>
        <w:rPr>
          <w:sz w:val="28"/>
          <w:szCs w:val="28"/>
        </w:rPr>
        <w:t xml:space="preserve"> в других промышленных зданиях;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D967CA">
        <w:rPr>
          <w:sz w:val="28"/>
          <w:szCs w:val="28"/>
        </w:rPr>
        <w:t xml:space="preserve">Класс Е3 распространяется на </w:t>
      </w:r>
      <w:r>
        <w:rPr>
          <w:sz w:val="28"/>
          <w:szCs w:val="28"/>
        </w:rPr>
        <w:t xml:space="preserve">средства измерения, которые </w:t>
      </w:r>
      <w:r w:rsidRPr="00D967CA">
        <w:rPr>
          <w:sz w:val="28"/>
          <w:szCs w:val="28"/>
        </w:rPr>
        <w:t>пита</w:t>
      </w:r>
      <w:r>
        <w:rPr>
          <w:sz w:val="28"/>
          <w:szCs w:val="28"/>
        </w:rPr>
        <w:t xml:space="preserve">ются </w:t>
      </w:r>
      <w:r w:rsidRPr="00D967CA">
        <w:rPr>
          <w:sz w:val="28"/>
          <w:szCs w:val="28"/>
        </w:rPr>
        <w:t xml:space="preserve">от аккумулятора автомобиля. Такие средства </w:t>
      </w:r>
      <w:proofErr w:type="gramStart"/>
      <w:r w:rsidRPr="00D967CA">
        <w:rPr>
          <w:sz w:val="28"/>
          <w:szCs w:val="28"/>
        </w:rPr>
        <w:t>измерения  должны</w:t>
      </w:r>
      <w:proofErr w:type="gramEnd"/>
      <w:r w:rsidRPr="00D967CA">
        <w:rPr>
          <w:sz w:val="28"/>
          <w:szCs w:val="28"/>
        </w:rPr>
        <w:t xml:space="preserve"> отвечать требованиям Е2 и следующим дополнительным требованиям: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-</w:t>
      </w:r>
      <w:r w:rsidRPr="00D967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падение напряжения, вызванное подключением цепей стартера мотора двигателя внутреннего сгорания</w:t>
      </w:r>
      <w:r>
        <w:rPr>
          <w:sz w:val="28"/>
          <w:szCs w:val="28"/>
        </w:rPr>
        <w:t>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ab/>
        <w:t>переходные процессы из-за падения нагрузки при разряжении аккумулятора, отключенного при работающем двигателе.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</w:t>
      </w:r>
      <w:r w:rsidRPr="00D967CA">
        <w:rPr>
          <w:sz w:val="28"/>
          <w:szCs w:val="28"/>
        </w:rPr>
        <w:t xml:space="preserve"> Следующие влияющие величины должны рассматриваться в отношении внешних электромагнитных условий: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967CA">
        <w:rPr>
          <w:sz w:val="28"/>
          <w:szCs w:val="28"/>
        </w:rPr>
        <w:t>прерывания напряжения</w:t>
      </w:r>
      <w:r>
        <w:rPr>
          <w:sz w:val="28"/>
          <w:szCs w:val="28"/>
        </w:rPr>
        <w:t>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</w:t>
      </w:r>
      <w:proofErr w:type="gramStart"/>
      <w:r w:rsidRPr="00D967CA">
        <w:rPr>
          <w:sz w:val="28"/>
          <w:szCs w:val="28"/>
        </w:rPr>
        <w:t>кратковременные</w:t>
      </w:r>
      <w:proofErr w:type="gramEnd"/>
      <w:r w:rsidRPr="00D967CA">
        <w:rPr>
          <w:sz w:val="28"/>
          <w:szCs w:val="28"/>
        </w:rPr>
        <w:t xml:space="preserve"> падения напряжения</w:t>
      </w:r>
      <w:r>
        <w:rPr>
          <w:sz w:val="28"/>
          <w:szCs w:val="28"/>
        </w:rPr>
        <w:t>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D967CA">
        <w:rPr>
          <w:sz w:val="28"/>
          <w:szCs w:val="28"/>
        </w:rPr>
        <w:t>переходные процессы в силовых и/или сигнальных цепях</w:t>
      </w:r>
      <w:r>
        <w:rPr>
          <w:sz w:val="28"/>
          <w:szCs w:val="28"/>
        </w:rPr>
        <w:t>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proofErr w:type="gramStart"/>
      <w:r w:rsidRPr="00D967CA">
        <w:rPr>
          <w:sz w:val="28"/>
          <w:szCs w:val="28"/>
        </w:rPr>
        <w:t>электростатические</w:t>
      </w:r>
      <w:proofErr w:type="gramEnd"/>
      <w:r w:rsidRPr="00D967CA">
        <w:rPr>
          <w:sz w:val="28"/>
          <w:szCs w:val="28"/>
        </w:rPr>
        <w:t xml:space="preserve"> разряды</w:t>
      </w:r>
      <w:r>
        <w:rPr>
          <w:sz w:val="28"/>
          <w:szCs w:val="28"/>
        </w:rPr>
        <w:t>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D967CA">
        <w:rPr>
          <w:sz w:val="28"/>
          <w:szCs w:val="28"/>
        </w:rPr>
        <w:t>радиочастотные электромагнитные поля</w:t>
      </w:r>
      <w:r>
        <w:rPr>
          <w:sz w:val="28"/>
          <w:szCs w:val="28"/>
        </w:rPr>
        <w:t>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) </w:t>
      </w:r>
      <w:proofErr w:type="gramStart"/>
      <w:r w:rsidRPr="00D967CA">
        <w:rPr>
          <w:sz w:val="28"/>
          <w:szCs w:val="28"/>
        </w:rPr>
        <w:t>наведенные</w:t>
      </w:r>
      <w:proofErr w:type="gramEnd"/>
      <w:r w:rsidRPr="00D967CA">
        <w:rPr>
          <w:sz w:val="28"/>
          <w:szCs w:val="28"/>
        </w:rPr>
        <w:t xml:space="preserve"> радиочастотные электромагнитные поля на силовые линии и/или сигнальные цепи</w:t>
      </w:r>
      <w:r>
        <w:rPr>
          <w:sz w:val="28"/>
          <w:szCs w:val="28"/>
        </w:rPr>
        <w:t>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g</w:t>
      </w:r>
      <w:r>
        <w:rPr>
          <w:sz w:val="28"/>
          <w:szCs w:val="28"/>
        </w:rPr>
        <w:t xml:space="preserve">) </w:t>
      </w:r>
      <w:proofErr w:type="gramStart"/>
      <w:r w:rsidRPr="00D967CA">
        <w:rPr>
          <w:sz w:val="28"/>
          <w:szCs w:val="28"/>
        </w:rPr>
        <w:t>выбросы</w:t>
      </w:r>
      <w:proofErr w:type="gramEnd"/>
      <w:r w:rsidRPr="00D967CA">
        <w:rPr>
          <w:sz w:val="28"/>
          <w:szCs w:val="28"/>
        </w:rPr>
        <w:t xml:space="preserve"> напряжения и тока в силовых линиях и/или сигнальных цепях.</w:t>
      </w:r>
    </w:p>
    <w:p w:rsidR="00E663C2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1.3.4</w:t>
      </w:r>
      <w:r>
        <w:rPr>
          <w:sz w:val="28"/>
          <w:szCs w:val="28"/>
        </w:rPr>
        <w:t>.</w:t>
      </w:r>
      <w:r w:rsidRPr="00D967CA">
        <w:rPr>
          <w:sz w:val="28"/>
          <w:szCs w:val="28"/>
        </w:rPr>
        <w:t xml:space="preserve"> Другие влияющие величины, которые должны рассматриваться, при необходимости,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967CA">
        <w:rPr>
          <w:sz w:val="28"/>
          <w:szCs w:val="28"/>
        </w:rPr>
        <w:t>колебания напряжения</w:t>
      </w:r>
      <w:r>
        <w:rPr>
          <w:sz w:val="28"/>
          <w:szCs w:val="28"/>
        </w:rPr>
        <w:t>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967CA">
        <w:rPr>
          <w:sz w:val="28"/>
          <w:szCs w:val="28"/>
        </w:rPr>
        <w:t>колебания частоты питающего напряжения</w:t>
      </w:r>
      <w:r>
        <w:rPr>
          <w:sz w:val="28"/>
          <w:szCs w:val="28"/>
        </w:rPr>
        <w:t>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967CA">
        <w:rPr>
          <w:sz w:val="28"/>
          <w:szCs w:val="28"/>
        </w:rPr>
        <w:t>частотные электромагнитные поля источника питания</w:t>
      </w:r>
      <w:r>
        <w:rPr>
          <w:sz w:val="28"/>
          <w:szCs w:val="28"/>
        </w:rPr>
        <w:t>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</w:t>
      </w:r>
      <w:r w:rsidRPr="00D967CA">
        <w:rPr>
          <w:sz w:val="28"/>
          <w:szCs w:val="28"/>
        </w:rPr>
        <w:t xml:space="preserve"> любая другая величина, </w:t>
      </w:r>
      <w:r>
        <w:rPr>
          <w:sz w:val="28"/>
          <w:szCs w:val="28"/>
        </w:rPr>
        <w:t xml:space="preserve">способная </w:t>
      </w:r>
      <w:r w:rsidRPr="00D967CA">
        <w:rPr>
          <w:sz w:val="28"/>
          <w:szCs w:val="28"/>
        </w:rPr>
        <w:t>повлиять в значительной степени на точность средства измерений.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 1.4</w:t>
      </w:r>
      <w:r>
        <w:rPr>
          <w:sz w:val="28"/>
          <w:szCs w:val="28"/>
        </w:rPr>
        <w:t>.</w:t>
      </w:r>
      <w:r w:rsidRPr="00D967CA">
        <w:rPr>
          <w:sz w:val="28"/>
          <w:szCs w:val="28"/>
        </w:rPr>
        <w:t xml:space="preserve"> При выполнении испытаний, пред</w:t>
      </w:r>
      <w:r>
        <w:rPr>
          <w:sz w:val="28"/>
          <w:szCs w:val="28"/>
        </w:rPr>
        <w:t xml:space="preserve">усмотренных </w:t>
      </w:r>
      <w:r w:rsidRPr="00D967CA">
        <w:rPr>
          <w:sz w:val="28"/>
          <w:szCs w:val="28"/>
        </w:rPr>
        <w:t xml:space="preserve">настоящим </w:t>
      </w:r>
      <w:proofErr w:type="gramStart"/>
      <w:r>
        <w:rPr>
          <w:sz w:val="28"/>
          <w:szCs w:val="28"/>
        </w:rPr>
        <w:t>Техническим  регламентом</w:t>
      </w:r>
      <w:proofErr w:type="gramEnd"/>
      <w:r w:rsidRPr="00D967CA">
        <w:rPr>
          <w:sz w:val="28"/>
          <w:szCs w:val="28"/>
        </w:rPr>
        <w:t xml:space="preserve">, применяются следующие пункты: 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1.4.1. Основные правила для испытаний и определения погрешностей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Основные требования, указанные в пунктах 1.1 и 1.2</w:t>
      </w:r>
      <w:r>
        <w:rPr>
          <w:sz w:val="28"/>
          <w:szCs w:val="28"/>
        </w:rPr>
        <w:t xml:space="preserve"> настоящего приложения</w:t>
      </w:r>
      <w:r w:rsidRPr="00D967CA">
        <w:rPr>
          <w:sz w:val="28"/>
          <w:szCs w:val="28"/>
        </w:rPr>
        <w:t xml:space="preserve">, должны быть проверены для каждой соответствующей влияющей величины. Если не определено другим образом в соответствующем специальном </w:t>
      </w:r>
      <w:r>
        <w:rPr>
          <w:sz w:val="28"/>
          <w:szCs w:val="28"/>
        </w:rPr>
        <w:t>приложении</w:t>
      </w:r>
      <w:r w:rsidRPr="00D967CA">
        <w:rPr>
          <w:sz w:val="28"/>
          <w:szCs w:val="28"/>
        </w:rPr>
        <w:t xml:space="preserve"> на тип средства измерения, то применяются эти основные требования, при условии, что применяется каждая влияющая величина, и ее влияние оценивается отдельно, а все другие влияющие величины поддерживаются относительно неизменными на уровне их номинальных значений.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Метрологические испытания должны проводиться </w:t>
      </w:r>
      <w:proofErr w:type="gramStart"/>
      <w:r w:rsidRPr="00D967CA">
        <w:rPr>
          <w:sz w:val="28"/>
          <w:szCs w:val="28"/>
        </w:rPr>
        <w:t>во время</w:t>
      </w:r>
      <w:proofErr w:type="gramEnd"/>
      <w:r w:rsidRPr="00D967CA">
        <w:rPr>
          <w:sz w:val="28"/>
          <w:szCs w:val="28"/>
        </w:rPr>
        <w:t xml:space="preserve"> или после воздействия влияющей величины, любое условие соответствует нормальному рабочему положению средства измерения при воздействии влияющей величины.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1.4.2. Влажность окружающей среды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>) В соответствии с климатическими рабочими условиями, для которых предназначено средство измерений, могут быть проведены испытания на воздействие влажного нагрева (без конденсации) или влажного циклического нагрева (с конденсацией).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>) Испытания на влажный циклический нагрев проводятся, если конденсация является важной или если проникновение паров будет ускорено с помощью вентиляции. В условиях, где влажность без конденсации является определяющим фактором, влажный нагрев является более подходящим.</w:t>
      </w:r>
    </w:p>
    <w:p w:rsidR="00E663C2" w:rsidRPr="00525470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525470">
        <w:rPr>
          <w:b/>
          <w:sz w:val="28"/>
          <w:szCs w:val="28"/>
        </w:rPr>
        <w:t>2.</w:t>
      </w:r>
      <w:r w:rsidRPr="00525470">
        <w:rPr>
          <w:b/>
          <w:sz w:val="28"/>
          <w:szCs w:val="28"/>
        </w:rPr>
        <w:tab/>
      </w:r>
      <w:proofErr w:type="spellStart"/>
      <w:r w:rsidRPr="00525470">
        <w:rPr>
          <w:b/>
          <w:sz w:val="28"/>
          <w:szCs w:val="28"/>
        </w:rPr>
        <w:t>Воспроизводимость</w:t>
      </w:r>
      <w:proofErr w:type="spellEnd"/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Степень близости результатов последовательных измерений одной и той же измеряемой величины при изменении места измерения или другом </w:t>
      </w:r>
      <w:r>
        <w:rPr>
          <w:sz w:val="28"/>
          <w:szCs w:val="28"/>
        </w:rPr>
        <w:t>пользователе</w:t>
      </w:r>
      <w:r w:rsidRPr="00D967CA">
        <w:rPr>
          <w:sz w:val="28"/>
          <w:szCs w:val="28"/>
        </w:rPr>
        <w:t xml:space="preserve">, когда все прочие условия измерений остаются неизменными, должна быть очень близка. Расхождение результатов измерений должно быть мало по сравнению </w:t>
      </w:r>
      <w:r>
        <w:rPr>
          <w:sz w:val="28"/>
          <w:szCs w:val="28"/>
        </w:rPr>
        <w:t>МДП</w:t>
      </w:r>
      <w:r w:rsidRPr="00D967CA">
        <w:rPr>
          <w:sz w:val="28"/>
          <w:szCs w:val="28"/>
        </w:rPr>
        <w:t>.</w:t>
      </w:r>
    </w:p>
    <w:p w:rsidR="00E663C2" w:rsidRPr="00525470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525470">
        <w:rPr>
          <w:b/>
          <w:sz w:val="28"/>
          <w:szCs w:val="28"/>
        </w:rPr>
        <w:t>3.</w:t>
      </w:r>
      <w:r w:rsidRPr="00525470">
        <w:rPr>
          <w:b/>
          <w:sz w:val="28"/>
          <w:szCs w:val="28"/>
        </w:rPr>
        <w:tab/>
        <w:t>Сходимость</w:t>
      </w:r>
    </w:p>
    <w:p w:rsidR="00E663C2" w:rsidRPr="00C82BA0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Степень близости результатов последовательных измерений одной и той же измеряемой величины, выполненных в одних и тех же условиях измерений, должна быть очень близка. Расхождение результатов </w:t>
      </w:r>
      <w:r w:rsidRPr="00C82BA0">
        <w:rPr>
          <w:sz w:val="28"/>
          <w:szCs w:val="28"/>
        </w:rPr>
        <w:t xml:space="preserve">измерений должно быть мало по сравнению с МДП. </w:t>
      </w:r>
    </w:p>
    <w:p w:rsidR="00E663C2" w:rsidRPr="00525470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525470">
        <w:rPr>
          <w:b/>
          <w:sz w:val="28"/>
          <w:szCs w:val="28"/>
        </w:rPr>
        <w:t>4. Порог реагирования и чувствительность</w:t>
      </w:r>
    </w:p>
    <w:p w:rsidR="00E663C2" w:rsidRPr="00C82BA0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C82BA0">
        <w:rPr>
          <w:sz w:val="28"/>
          <w:szCs w:val="28"/>
        </w:rPr>
        <w:lastRenderedPageBreak/>
        <w:t>Средство измерений должно быть достаточно чувствительно</w:t>
      </w:r>
      <w:r>
        <w:rPr>
          <w:sz w:val="28"/>
          <w:szCs w:val="28"/>
        </w:rPr>
        <w:t>, а</w:t>
      </w:r>
      <w:r w:rsidRPr="00C82BA0">
        <w:rPr>
          <w:sz w:val="28"/>
          <w:szCs w:val="28"/>
        </w:rPr>
        <w:t xml:space="preserve"> порог реагирования достаточно низким для выполнения предназначенной измерительной задачи.</w:t>
      </w:r>
    </w:p>
    <w:p w:rsidR="00E663C2" w:rsidRPr="00525470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525470">
        <w:rPr>
          <w:b/>
          <w:sz w:val="28"/>
          <w:szCs w:val="28"/>
        </w:rPr>
        <w:t>5.</w:t>
      </w:r>
      <w:r w:rsidRPr="00525470">
        <w:rPr>
          <w:b/>
          <w:sz w:val="28"/>
          <w:szCs w:val="28"/>
        </w:rPr>
        <w:tab/>
        <w:t>Долговечность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Конструкция средства измерения должна обеспечить поддержание адекватной стабильности его метрологических характеристик в течение установленного </w:t>
      </w:r>
      <w:r>
        <w:rPr>
          <w:sz w:val="28"/>
          <w:szCs w:val="28"/>
        </w:rPr>
        <w:t>производителем</w:t>
      </w:r>
      <w:r w:rsidRPr="00D967CA">
        <w:rPr>
          <w:sz w:val="28"/>
          <w:szCs w:val="28"/>
        </w:rPr>
        <w:t xml:space="preserve"> периода времени при условии, что оно правильно установлено, обслуживается и применяется в соответствии с инструкцией </w:t>
      </w:r>
      <w:r>
        <w:rPr>
          <w:sz w:val="28"/>
          <w:szCs w:val="28"/>
        </w:rPr>
        <w:t>производителя</w:t>
      </w:r>
      <w:r w:rsidRPr="00D967CA">
        <w:rPr>
          <w:sz w:val="28"/>
          <w:szCs w:val="28"/>
        </w:rPr>
        <w:t xml:space="preserve"> и в условиях окружающей среды, для которых оно предназначено.</w:t>
      </w:r>
    </w:p>
    <w:p w:rsidR="00E663C2" w:rsidRPr="00525470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525470">
        <w:rPr>
          <w:b/>
          <w:sz w:val="28"/>
          <w:szCs w:val="28"/>
        </w:rPr>
        <w:t>6.</w:t>
      </w:r>
      <w:r w:rsidRPr="00525470">
        <w:rPr>
          <w:b/>
          <w:sz w:val="28"/>
          <w:szCs w:val="28"/>
        </w:rPr>
        <w:tab/>
        <w:t>Надежность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D967CA">
        <w:rPr>
          <w:sz w:val="28"/>
          <w:szCs w:val="28"/>
        </w:rPr>
        <w:t>Конструкция средства измерений должна сокращать насколько возможно влияние дефекта, приводящего к неточным результатам измерений, если только наличие такого дефекта не является очевидным.</w:t>
      </w:r>
    </w:p>
    <w:p w:rsidR="00E663C2" w:rsidRPr="00525470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525470">
        <w:rPr>
          <w:b/>
          <w:sz w:val="28"/>
          <w:szCs w:val="28"/>
        </w:rPr>
        <w:t>7.</w:t>
      </w:r>
      <w:r w:rsidRPr="00525470">
        <w:rPr>
          <w:b/>
          <w:sz w:val="28"/>
          <w:szCs w:val="28"/>
        </w:rPr>
        <w:tab/>
        <w:t>Пригодность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7.1.</w:t>
      </w:r>
      <w:r w:rsidRPr="00D967CA">
        <w:rPr>
          <w:sz w:val="28"/>
          <w:szCs w:val="28"/>
        </w:rPr>
        <w:tab/>
        <w:t>Средство измерения не должно иметь характеристик</w:t>
      </w:r>
      <w:r>
        <w:rPr>
          <w:sz w:val="28"/>
          <w:szCs w:val="28"/>
        </w:rPr>
        <w:t>и</w:t>
      </w:r>
      <w:r w:rsidRPr="00D967CA">
        <w:rPr>
          <w:sz w:val="28"/>
          <w:szCs w:val="28"/>
        </w:rPr>
        <w:t>, способствующи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 его применению с целью обмана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причем возможности непреднамеренного неверного употребления должны быть минимальными.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ab/>
        <w:t>Для получения правильных результатов средство измерений должно быть пригодным для предназначенного применения с учетом реальных рабочих условий и не должно отвечать неоправданным требованиям пользователя</w:t>
      </w:r>
      <w:r>
        <w:rPr>
          <w:sz w:val="28"/>
          <w:szCs w:val="28"/>
        </w:rPr>
        <w:t xml:space="preserve"> для получения </w:t>
      </w:r>
      <w:r w:rsidRPr="00D967CA">
        <w:rPr>
          <w:sz w:val="28"/>
          <w:szCs w:val="28"/>
        </w:rPr>
        <w:t>правильн</w:t>
      </w:r>
      <w:r>
        <w:rPr>
          <w:sz w:val="28"/>
          <w:szCs w:val="28"/>
        </w:rPr>
        <w:t>ого</w:t>
      </w:r>
      <w:r w:rsidRPr="00D967C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>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7.3.</w:t>
      </w:r>
      <w:r w:rsidRPr="00D967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Погрешности бытового средства измерения при расходах или токах вне контролируемого диапазона не должны чрезмерно отклоняться.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7.4.</w:t>
      </w:r>
      <w:r w:rsidRPr="00D967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Если средство измерений создано для измерения значений, постоянных во времени, то оно должно быть нечувствительно к малым изменениям значения измеряемой величины, или должно реагировать соответствующим образом.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7.5.</w:t>
      </w:r>
      <w:r w:rsidRPr="00D967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Конструкция средства измерений должна быть прочной и материалы, из которого оно </w:t>
      </w:r>
      <w:r>
        <w:rPr>
          <w:sz w:val="28"/>
          <w:szCs w:val="28"/>
        </w:rPr>
        <w:t>произведено</w:t>
      </w:r>
      <w:r w:rsidRPr="00D967CA">
        <w:rPr>
          <w:sz w:val="28"/>
          <w:szCs w:val="28"/>
        </w:rPr>
        <w:t>, должны соответствовать условиям, в которых средство измерения, предположительно, будет применяться.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7.6.</w:t>
      </w:r>
      <w:r w:rsidRPr="00D967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Конструкция средства измерения должна способствовать осуществлению контроля измерительных задач после того, как оно размещено на рынке или введено в эксплуатацию. При необходимости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специальное оборудование или программный продукт должны быть частью средства измерения для такого контроля. Процедуры испытаний должны быть описаны в руководстве по эксплуатации.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Если средство измерений имеет дополнительное программное обеспечение, которое поддерживает и другие функции, кроме измерительных, то программное обеспечение, которое является в этом случае критическим для метрологических характеристик, должно быть идентифицируемо и не должно подвергаться недопустимому влиянию дополнительного программного обеспечения.</w:t>
      </w:r>
    </w:p>
    <w:p w:rsidR="00E663C2" w:rsidRPr="00525470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525470">
        <w:rPr>
          <w:b/>
          <w:sz w:val="28"/>
          <w:szCs w:val="28"/>
        </w:rPr>
        <w:t>8. Защита от искажения данных измерения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8.1.</w:t>
      </w:r>
      <w:r w:rsidRPr="00D967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Метрологические характеристики средства измерения не должны подвергаться недопустимым влияниям присоединенного к нему другого </w:t>
      </w:r>
      <w:r w:rsidRPr="00D967CA">
        <w:rPr>
          <w:sz w:val="28"/>
          <w:szCs w:val="28"/>
        </w:rPr>
        <w:lastRenderedPageBreak/>
        <w:t>устройства, любой характеристики присоединенного устройства, любого дистанционного устройства, которое сообщается со средством измерения.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8.2.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ab/>
        <w:t xml:space="preserve">Компонент </w:t>
      </w:r>
      <w:proofErr w:type="spellStart"/>
      <w:r w:rsidRPr="00D967CA">
        <w:rPr>
          <w:sz w:val="28"/>
          <w:szCs w:val="28"/>
        </w:rPr>
        <w:t>hardware</w:t>
      </w:r>
      <w:proofErr w:type="spellEnd"/>
      <w:r w:rsidRPr="00D967CA">
        <w:rPr>
          <w:sz w:val="28"/>
          <w:szCs w:val="28"/>
        </w:rPr>
        <w:t xml:space="preserve"> средства измерения, который влияет на метрологические характеристики, должен быть сконструирован с учетом требований безопасности. Предусмотренные меры безопасности должны обеспечивать свидетельство о несанкционированном вмешательстве в работу средства измерения.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8.3.</w:t>
      </w:r>
      <w:r w:rsidRPr="00D967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Программное обеспечение, </w:t>
      </w:r>
      <w:r>
        <w:rPr>
          <w:sz w:val="28"/>
          <w:szCs w:val="28"/>
        </w:rPr>
        <w:t xml:space="preserve">существенное </w:t>
      </w:r>
      <w:r w:rsidRPr="00D967CA">
        <w:rPr>
          <w:sz w:val="28"/>
          <w:szCs w:val="28"/>
        </w:rPr>
        <w:t>для метрологической характеристики, должно быть идентифицировано, как таковое, и защищено. Его идентификация должна быть легко обеспечена средством измерения. Доказательства вмешательства должны быть доступны в течение обоснованного периода времени.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8.4.</w:t>
      </w:r>
      <w:r w:rsidRPr="00D967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Данные измерений, программное обеспечение, </w:t>
      </w:r>
      <w:r>
        <w:rPr>
          <w:sz w:val="28"/>
          <w:szCs w:val="28"/>
        </w:rPr>
        <w:t>существенное</w:t>
      </w:r>
      <w:r w:rsidRPr="00D967CA">
        <w:rPr>
          <w:sz w:val="28"/>
          <w:szCs w:val="28"/>
        </w:rPr>
        <w:t xml:space="preserve"> для метрологической характеристики, а также для важных сохраняемых или передаваемых метрологических параметров, должны быть соответствующим образом защищены от случайного или преднамеренного вмешательства.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8.5. Для бытовых средств измерений показание полностью поставленного количества продукта или показания, из которых может быть выведено полное количество поставленного продукта, полная или частичная ссылка на которые служит в качестве основы для оплаты, не должны допускать сброса в период эксплуатации.</w:t>
      </w:r>
    </w:p>
    <w:p w:rsidR="00E663C2" w:rsidRPr="00525470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525470">
        <w:rPr>
          <w:b/>
          <w:sz w:val="28"/>
          <w:szCs w:val="28"/>
        </w:rPr>
        <w:t>9. Информация, нанесенная на средство измерений</w:t>
      </w:r>
      <w:r>
        <w:rPr>
          <w:b/>
          <w:sz w:val="28"/>
          <w:szCs w:val="28"/>
        </w:rPr>
        <w:t>,</w:t>
      </w:r>
      <w:r w:rsidRPr="00525470">
        <w:rPr>
          <w:b/>
          <w:sz w:val="28"/>
          <w:szCs w:val="28"/>
        </w:rPr>
        <w:t xml:space="preserve"> или сопровождающая его</w:t>
      </w:r>
      <w:r>
        <w:rPr>
          <w:b/>
          <w:sz w:val="28"/>
          <w:szCs w:val="28"/>
        </w:rPr>
        <w:t xml:space="preserve"> информация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9.1.</w:t>
      </w:r>
      <w:r w:rsidRPr="00D967CA">
        <w:rPr>
          <w:sz w:val="28"/>
          <w:szCs w:val="28"/>
        </w:rPr>
        <w:tab/>
        <w:t>Средство измерений должно иметь следующие надписи: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 xml:space="preserve">) наименование, зарегистрированный товарный знак или зарегистрированное наименование </w:t>
      </w:r>
      <w:r>
        <w:rPr>
          <w:sz w:val="28"/>
          <w:szCs w:val="28"/>
        </w:rPr>
        <w:t>производителя</w:t>
      </w:r>
      <w:r w:rsidRPr="00D967CA">
        <w:rPr>
          <w:sz w:val="28"/>
          <w:szCs w:val="28"/>
        </w:rPr>
        <w:t>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 xml:space="preserve">) сведения </w:t>
      </w:r>
      <w:proofErr w:type="gramStart"/>
      <w:r w:rsidRPr="00D967CA">
        <w:rPr>
          <w:sz w:val="28"/>
          <w:szCs w:val="28"/>
        </w:rPr>
        <w:t>о  характеристиках</w:t>
      </w:r>
      <w:proofErr w:type="gramEnd"/>
      <w:r w:rsidRPr="00D967CA">
        <w:rPr>
          <w:sz w:val="28"/>
          <w:szCs w:val="28"/>
        </w:rPr>
        <w:t xml:space="preserve"> точности</w:t>
      </w:r>
      <w:r>
        <w:rPr>
          <w:sz w:val="28"/>
          <w:szCs w:val="28"/>
        </w:rPr>
        <w:t xml:space="preserve"> средства измерений, </w:t>
      </w:r>
      <w:r w:rsidRPr="00D967CA">
        <w:rPr>
          <w:sz w:val="28"/>
          <w:szCs w:val="28"/>
        </w:rPr>
        <w:t>а также, при необходимости: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>) данные об условиях применения;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D967CA">
        <w:rPr>
          <w:sz w:val="28"/>
          <w:szCs w:val="28"/>
        </w:rPr>
        <w:t>) возможности измерения;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D967CA">
        <w:rPr>
          <w:sz w:val="28"/>
          <w:szCs w:val="28"/>
        </w:rPr>
        <w:t>) диапазон измерений;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6)</w:t>
      </w:r>
      <w:r w:rsidRPr="00D967CA">
        <w:rPr>
          <w:sz w:val="28"/>
          <w:szCs w:val="28"/>
        </w:rPr>
        <w:t xml:space="preserve"> идентификационная маркировка;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Pr="00D967CA">
        <w:rPr>
          <w:sz w:val="28"/>
          <w:szCs w:val="28"/>
        </w:rPr>
        <w:t xml:space="preserve">) номер </w:t>
      </w:r>
      <w:r>
        <w:rPr>
          <w:sz w:val="28"/>
          <w:szCs w:val="28"/>
        </w:rPr>
        <w:t>с</w:t>
      </w:r>
      <w:r w:rsidRPr="00D967CA">
        <w:rPr>
          <w:sz w:val="28"/>
          <w:szCs w:val="28"/>
        </w:rPr>
        <w:t>ертификат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 xml:space="preserve"> утверждения тип</w:t>
      </w:r>
      <w:r>
        <w:rPr>
          <w:sz w:val="28"/>
          <w:szCs w:val="28"/>
        </w:rPr>
        <w:t>ового образца</w:t>
      </w:r>
      <w:r w:rsidRPr="00D967CA">
        <w:rPr>
          <w:sz w:val="28"/>
          <w:szCs w:val="28"/>
        </w:rPr>
        <w:t xml:space="preserve"> CE или сертификата экспертизы проекта CE;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Pr="00D967CA">
        <w:rPr>
          <w:sz w:val="28"/>
          <w:szCs w:val="28"/>
        </w:rPr>
        <w:t xml:space="preserve">) информация о соответствии или несоответствии дополнительных устройств, обеспечивающих метрологические результаты, положениям настоящего </w:t>
      </w:r>
      <w:r>
        <w:rPr>
          <w:sz w:val="28"/>
          <w:szCs w:val="28"/>
        </w:rPr>
        <w:t xml:space="preserve">Технического регламента </w:t>
      </w:r>
      <w:r w:rsidRPr="00D967CA">
        <w:rPr>
          <w:sz w:val="28"/>
          <w:szCs w:val="28"/>
        </w:rPr>
        <w:t>о законодательном метрологическом контрол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9.2.</w:t>
      </w:r>
      <w:r w:rsidRPr="00D967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Если средство измерений имеет слишком мало</w:t>
      </w:r>
      <w:r>
        <w:rPr>
          <w:sz w:val="28"/>
          <w:szCs w:val="28"/>
        </w:rPr>
        <w:t>е значение</w:t>
      </w:r>
      <w:r w:rsidRPr="00D967CA">
        <w:rPr>
          <w:sz w:val="28"/>
          <w:szCs w:val="28"/>
        </w:rPr>
        <w:t xml:space="preserve"> или очень чувствительно, чтобы нести соответствующую информацию, то эта информация должна наноситься на упаковку и сопроводительную документацию, </w:t>
      </w:r>
      <w:r>
        <w:rPr>
          <w:sz w:val="28"/>
          <w:szCs w:val="28"/>
        </w:rPr>
        <w:t xml:space="preserve">установленную </w:t>
      </w:r>
      <w:r w:rsidRPr="00D967CA">
        <w:rPr>
          <w:sz w:val="28"/>
          <w:szCs w:val="28"/>
        </w:rPr>
        <w:t xml:space="preserve">в соответствии с положениями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9.3.</w:t>
      </w:r>
      <w:r w:rsidRPr="00D967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Средство измерения должно сопровождаться сведениями о его работе, если только простота обращения с ним не делает это излишним. Сведения должны быть легко понятыми и, при необходимости, включать в себя: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D967CA">
        <w:rPr>
          <w:sz w:val="28"/>
          <w:szCs w:val="28"/>
        </w:rPr>
        <w:t>) нормированные рабочие условия: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>) классы по механическим и электромагнитным условиям;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>) верхний и нижний пределы температур, с конденсацией или без конденсации, данные о т</w:t>
      </w:r>
      <w:r>
        <w:rPr>
          <w:sz w:val="28"/>
          <w:szCs w:val="28"/>
        </w:rPr>
        <w:t xml:space="preserve">ипе помещения, открытое </w:t>
      </w:r>
      <w:r w:rsidRPr="00D967CA">
        <w:rPr>
          <w:sz w:val="28"/>
          <w:szCs w:val="28"/>
        </w:rPr>
        <w:t>или закрытое;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D967CA">
        <w:rPr>
          <w:sz w:val="28"/>
          <w:szCs w:val="28"/>
        </w:rPr>
        <w:t>) инструкции по монтажу, обслуживанию, ремонту и допускаемой корректировке;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D967CA">
        <w:rPr>
          <w:sz w:val="28"/>
          <w:szCs w:val="28"/>
        </w:rPr>
        <w:t>) инструкции по правильному применению и все специальные условия применения;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Pr="00D967CA">
        <w:rPr>
          <w:sz w:val="28"/>
          <w:szCs w:val="28"/>
        </w:rPr>
        <w:t>) условия совместимости с интерфейсами, составными частями, узлами или средствами измерений.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9.4.</w:t>
      </w:r>
      <w:r w:rsidRPr="00D967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Допускается не прилагать индивидуальное руководство по эксплуатации к группе одинаковых средств измерений, используемых в одном и том же месте или используемых в бытовых измерениях.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9.5.</w:t>
      </w:r>
      <w:r w:rsidRPr="00D967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Цена деления измеряемого значения, если это не оговорено специально в конкретных приложениях на тип средства измерения, должна иметь форму 1×10n, 2×10n </w:t>
      </w:r>
      <w:r>
        <w:rPr>
          <w:sz w:val="28"/>
          <w:szCs w:val="28"/>
        </w:rPr>
        <w:t>или</w:t>
      </w:r>
      <w:r w:rsidRPr="00D967CA">
        <w:rPr>
          <w:sz w:val="28"/>
          <w:szCs w:val="28"/>
        </w:rPr>
        <w:t xml:space="preserve"> 5×10n, где 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67CA">
        <w:rPr>
          <w:sz w:val="28"/>
          <w:szCs w:val="28"/>
        </w:rPr>
        <w:t xml:space="preserve"> </w:t>
      </w:r>
      <w:proofErr w:type="gramStart"/>
      <w:r w:rsidRPr="00D967CA">
        <w:rPr>
          <w:sz w:val="28"/>
          <w:szCs w:val="28"/>
        </w:rPr>
        <w:t>любое</w:t>
      </w:r>
      <w:proofErr w:type="gramEnd"/>
      <w:r w:rsidRPr="00D967CA">
        <w:rPr>
          <w:sz w:val="28"/>
          <w:szCs w:val="28"/>
        </w:rPr>
        <w:t xml:space="preserve"> целое число или ноль. Единица измерения или ее обозначение должн</w:t>
      </w:r>
      <w:r>
        <w:rPr>
          <w:sz w:val="28"/>
          <w:szCs w:val="28"/>
        </w:rPr>
        <w:t>ы</w:t>
      </w:r>
      <w:r w:rsidRPr="00D967CA">
        <w:rPr>
          <w:sz w:val="28"/>
          <w:szCs w:val="28"/>
        </w:rPr>
        <w:t xml:space="preserve"> указываться рядом с числовым значением.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9.6.</w:t>
      </w:r>
      <w:r w:rsidRPr="00D967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Материальная мера должна быть промаркирована номинальным значением или иметь шкалу с используемой единицей измерения.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9.7.</w:t>
      </w:r>
      <w:r w:rsidRPr="00D967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Применяемые единицы измерения и их обозначения должны соответствовать единицам измерений и их обозначениям, утвержденным Правительством.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9.8.</w:t>
      </w:r>
      <w:r w:rsidRPr="00D967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Все маркировки и надписи, необходимые в соответствии с требованиями, должны быть понятными, нестираемыми, однозначными и не переносимыми.</w:t>
      </w:r>
    </w:p>
    <w:p w:rsidR="00E663C2" w:rsidRPr="00525470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525470">
        <w:rPr>
          <w:b/>
          <w:sz w:val="28"/>
          <w:szCs w:val="28"/>
        </w:rPr>
        <w:t>10. Индикация результата измерения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10.1.</w:t>
      </w:r>
      <w:r w:rsidRPr="00D967CA">
        <w:rPr>
          <w:sz w:val="28"/>
          <w:szCs w:val="28"/>
        </w:rPr>
        <w:tab/>
        <w:t>Результат измерения должен быть выведен на индикаторное табло или распечатан.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10.2.</w:t>
      </w:r>
      <w:r w:rsidRPr="00D967CA">
        <w:rPr>
          <w:sz w:val="28"/>
          <w:szCs w:val="28"/>
        </w:rPr>
        <w:tab/>
        <w:t xml:space="preserve">Индикация </w:t>
      </w:r>
      <w:r>
        <w:rPr>
          <w:sz w:val="28"/>
          <w:szCs w:val="28"/>
        </w:rPr>
        <w:t>любого</w:t>
      </w:r>
      <w:r w:rsidRPr="00D967CA">
        <w:rPr>
          <w:sz w:val="28"/>
          <w:szCs w:val="28"/>
        </w:rPr>
        <w:t xml:space="preserve"> результата должна быть понятной и однозначной, сопровождаться такой маркировкой и надписями, которые позволяют информировать пользователя о значении результата. В нормальных условиях применения указываемый результат должен быть легко читаемым. Дополнительные показания могут использоваться при условии, что они не могут быть ложно приняты </w:t>
      </w:r>
      <w:r>
        <w:rPr>
          <w:sz w:val="28"/>
          <w:szCs w:val="28"/>
        </w:rPr>
        <w:t xml:space="preserve">с точки зрения </w:t>
      </w:r>
      <w:proofErr w:type="spellStart"/>
      <w:r w:rsidRPr="00D967CA">
        <w:rPr>
          <w:sz w:val="28"/>
          <w:szCs w:val="28"/>
        </w:rPr>
        <w:t>метрологически</w:t>
      </w:r>
      <w:proofErr w:type="spellEnd"/>
      <w:r w:rsidRPr="00D967CA">
        <w:rPr>
          <w:sz w:val="28"/>
          <w:szCs w:val="28"/>
        </w:rPr>
        <w:t xml:space="preserve"> контролируемы</w:t>
      </w:r>
      <w:r>
        <w:rPr>
          <w:sz w:val="28"/>
          <w:szCs w:val="28"/>
        </w:rPr>
        <w:t>х</w:t>
      </w:r>
      <w:r w:rsidRPr="00D967CA">
        <w:rPr>
          <w:sz w:val="28"/>
          <w:szCs w:val="28"/>
        </w:rPr>
        <w:t xml:space="preserve"> показани</w:t>
      </w:r>
      <w:r>
        <w:rPr>
          <w:sz w:val="28"/>
          <w:szCs w:val="28"/>
        </w:rPr>
        <w:t>й</w:t>
      </w:r>
      <w:r w:rsidRPr="00D967CA">
        <w:rPr>
          <w:sz w:val="28"/>
          <w:szCs w:val="28"/>
        </w:rPr>
        <w:t>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10.3.</w:t>
      </w:r>
      <w:r w:rsidRPr="00D967CA">
        <w:rPr>
          <w:sz w:val="28"/>
          <w:szCs w:val="28"/>
        </w:rPr>
        <w:tab/>
        <w:t xml:space="preserve">В случае бумажной копии, печать или запись должны быть четкими </w:t>
      </w:r>
      <w:r>
        <w:rPr>
          <w:sz w:val="28"/>
          <w:szCs w:val="28"/>
        </w:rPr>
        <w:t xml:space="preserve">для чтения </w:t>
      </w:r>
      <w:r w:rsidRPr="00D967CA">
        <w:rPr>
          <w:sz w:val="28"/>
          <w:szCs w:val="28"/>
        </w:rPr>
        <w:t xml:space="preserve">и нестираемыми. 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10.4.</w:t>
      </w:r>
      <w:r w:rsidRPr="00D967CA">
        <w:rPr>
          <w:sz w:val="28"/>
          <w:szCs w:val="28"/>
        </w:rPr>
        <w:tab/>
        <w:t>Средство измерений, предназначенное для прямых торговых операций, должно быть сконструировано таким образом, чтобы результат измерений одновременно представлялся обеим сторонам, если средство измерений правильно установлено. Если это важно для прямых продаж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любой чек, выдаваемый потребителю дополнительным устройством, которое не отвечает соответствующим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, должен содержать соответствующую ограничительную информацию.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>10.5.</w:t>
      </w:r>
      <w:r w:rsidRPr="00D967CA">
        <w:rPr>
          <w:sz w:val="28"/>
          <w:szCs w:val="28"/>
        </w:rPr>
        <w:tab/>
        <w:t xml:space="preserve">Средство измерения, предназначенное для применения в коммунальном хозяйстве, с дистанционной системой считывания или без нее, должно быть оборудовано </w:t>
      </w:r>
      <w:proofErr w:type="spellStart"/>
      <w:r w:rsidRPr="00D967CA">
        <w:rPr>
          <w:sz w:val="28"/>
          <w:szCs w:val="28"/>
        </w:rPr>
        <w:t>метрологически</w:t>
      </w:r>
      <w:proofErr w:type="spellEnd"/>
      <w:r w:rsidRPr="00D967CA">
        <w:rPr>
          <w:sz w:val="28"/>
          <w:szCs w:val="28"/>
        </w:rPr>
        <w:t xml:space="preserve"> контролируемой системой индикации, доступной </w:t>
      </w:r>
      <w:r>
        <w:rPr>
          <w:sz w:val="28"/>
          <w:szCs w:val="28"/>
        </w:rPr>
        <w:t xml:space="preserve">напрямую </w:t>
      </w:r>
      <w:r w:rsidRPr="00D967CA">
        <w:rPr>
          <w:sz w:val="28"/>
          <w:szCs w:val="28"/>
        </w:rPr>
        <w:t>для пользователя. Считываемые с дисплея данные являются результатом измерения, который служит базой для установления оплаты.</w:t>
      </w:r>
    </w:p>
    <w:p w:rsidR="00E663C2" w:rsidRPr="00525470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525470">
        <w:rPr>
          <w:b/>
          <w:sz w:val="28"/>
          <w:szCs w:val="28"/>
        </w:rPr>
        <w:t>11.</w:t>
      </w:r>
      <w:r w:rsidRPr="00525470">
        <w:rPr>
          <w:b/>
          <w:sz w:val="28"/>
          <w:szCs w:val="28"/>
        </w:rPr>
        <w:tab/>
        <w:t>Последующая обработка данных с целью заключения торговой сделки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11.1.</w:t>
      </w:r>
      <w:r w:rsidRPr="00D967CA">
        <w:rPr>
          <w:sz w:val="28"/>
          <w:szCs w:val="28"/>
        </w:rPr>
        <w:tab/>
        <w:t>Средство измерения, не предназначенное для применения в коммунальном хозяйстве, должно регистрировать средствами длительного действия результат измерений вместе с информацией, позволяющей идентифицировать конкретную торговую сделку в случае, когда: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измерение не </w:t>
      </w:r>
      <w:proofErr w:type="spellStart"/>
      <w:r>
        <w:rPr>
          <w:sz w:val="28"/>
          <w:szCs w:val="28"/>
        </w:rPr>
        <w:t>повторяетс</w:t>
      </w:r>
      <w:proofErr w:type="spellEnd"/>
      <w:r>
        <w:rPr>
          <w:sz w:val="28"/>
          <w:szCs w:val="28"/>
        </w:rPr>
        <w:t>;</w:t>
      </w:r>
      <w:r w:rsidRPr="00D967CA">
        <w:rPr>
          <w:sz w:val="28"/>
          <w:szCs w:val="28"/>
        </w:rPr>
        <w:t xml:space="preserve"> и</w:t>
      </w:r>
    </w:p>
    <w:p w:rsidR="00E663C2" w:rsidRPr="00D967CA" w:rsidRDefault="00E663C2" w:rsidP="00E663C2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>) средство измерений предназначено для обычного использования в отсутствие одной из сторон</w:t>
      </w:r>
      <w:r>
        <w:rPr>
          <w:sz w:val="28"/>
          <w:szCs w:val="28"/>
        </w:rPr>
        <w:t>, вовлеченных в сделку.</w:t>
      </w:r>
    </w:p>
    <w:p w:rsidR="00E663C2" w:rsidRPr="00D967CA" w:rsidRDefault="00E663C2" w:rsidP="00E663C2">
      <w:pPr>
        <w:pStyle w:val="note"/>
        <w:tabs>
          <w:tab w:val="left" w:pos="360"/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11.</w:t>
      </w:r>
      <w:r>
        <w:rPr>
          <w:sz w:val="28"/>
          <w:szCs w:val="28"/>
        </w:rPr>
        <w:t xml:space="preserve">2. </w:t>
      </w:r>
      <w:r w:rsidRPr="00D967CA">
        <w:rPr>
          <w:sz w:val="28"/>
          <w:szCs w:val="28"/>
        </w:rPr>
        <w:tab/>
        <w:t xml:space="preserve">Кроме того, зарегистрированный </w:t>
      </w:r>
      <w:proofErr w:type="gramStart"/>
      <w:r w:rsidRPr="00D967CA">
        <w:rPr>
          <w:sz w:val="28"/>
          <w:szCs w:val="28"/>
        </w:rPr>
        <w:t>результат измерений</w:t>
      </w:r>
      <w:proofErr w:type="gramEnd"/>
      <w:r w:rsidRPr="00D967CA">
        <w:rPr>
          <w:sz w:val="28"/>
          <w:szCs w:val="28"/>
        </w:rPr>
        <w:t xml:space="preserve"> и информация об идентификации сделки должны быть доступны по запросу в момент завершения измерения.</w:t>
      </w:r>
    </w:p>
    <w:p w:rsidR="00E663C2" w:rsidRPr="00525470" w:rsidRDefault="00E663C2" w:rsidP="00E663C2">
      <w:pPr>
        <w:pStyle w:val="note"/>
        <w:tabs>
          <w:tab w:val="left" w:pos="360"/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525470">
        <w:rPr>
          <w:b/>
          <w:sz w:val="28"/>
          <w:szCs w:val="28"/>
        </w:rPr>
        <w:t>12.</w:t>
      </w:r>
      <w:r w:rsidRPr="00525470">
        <w:rPr>
          <w:b/>
          <w:sz w:val="28"/>
          <w:szCs w:val="28"/>
        </w:rPr>
        <w:tab/>
        <w:t>Оценка соответствия</w:t>
      </w:r>
    </w:p>
    <w:p w:rsidR="00E663C2" w:rsidRPr="00D967CA" w:rsidRDefault="00E663C2" w:rsidP="00E663C2">
      <w:pPr>
        <w:pStyle w:val="note"/>
        <w:tabs>
          <w:tab w:val="left" w:pos="360"/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Средство измерений должно быть </w:t>
      </w:r>
      <w:r>
        <w:rPr>
          <w:sz w:val="28"/>
          <w:szCs w:val="28"/>
        </w:rPr>
        <w:t xml:space="preserve">спроектировано </w:t>
      </w:r>
      <w:r w:rsidRPr="00D967CA">
        <w:rPr>
          <w:sz w:val="28"/>
          <w:szCs w:val="28"/>
        </w:rPr>
        <w:t xml:space="preserve">таким образом, чтобы позволить проведение оценки его соответствия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. </w:t>
      </w:r>
    </w:p>
    <w:p w:rsidR="00635F90" w:rsidRDefault="00635F90"/>
    <w:sectPr w:rsidR="00635F90" w:rsidSect="00E663C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C2"/>
    <w:rsid w:val="00635F90"/>
    <w:rsid w:val="00E6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D27E4-DBF4-4AEB-872D-859C77D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">
    <w:name w:val="note"/>
    <w:basedOn w:val="a"/>
    <w:uiPriority w:val="99"/>
    <w:rsid w:val="00E663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2015-08-05T14:34:00Z</dcterms:created>
  <dcterms:modified xsi:type="dcterms:W3CDTF">2015-08-05T14:36:00Z</dcterms:modified>
</cp:coreProperties>
</file>